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 wp14:anchorId="09717618" wp14:editId="60CC2519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117FD4" w:rsidRPr="00117FD4" w:rsidRDefault="00117FD4" w:rsidP="00117FD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17FD4">
        <w:rPr>
          <w:b/>
          <w:sz w:val="28"/>
          <w:szCs w:val="28"/>
        </w:rPr>
        <w:t>Сразу два Центра общения для людей серебряного возраста открылись</w:t>
      </w:r>
    </w:p>
    <w:p w:rsidR="0026505C" w:rsidRPr="00A47E7B" w:rsidRDefault="00117FD4" w:rsidP="00117FD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17FD4">
        <w:rPr>
          <w:b/>
          <w:sz w:val="28"/>
          <w:szCs w:val="28"/>
        </w:rPr>
        <w:t xml:space="preserve"> в Иркутской области</w:t>
      </w:r>
    </w:p>
    <w:p w:rsidR="00117FD4" w:rsidRPr="00A47E7B" w:rsidRDefault="00117FD4" w:rsidP="00117FD4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117FD4" w:rsidRPr="00A47E7B" w:rsidRDefault="00117FD4" w:rsidP="00117FD4">
      <w:pPr>
        <w:spacing w:line="360" w:lineRule="auto"/>
        <w:ind w:firstLine="708"/>
        <w:jc w:val="both"/>
        <w:rPr>
          <w:sz w:val="28"/>
          <w:szCs w:val="28"/>
        </w:rPr>
      </w:pPr>
      <w:r w:rsidRPr="00117FD4">
        <w:rPr>
          <w:sz w:val="28"/>
          <w:szCs w:val="28"/>
        </w:rPr>
        <w:t xml:space="preserve">Сегодня Отделение Социального фонда России по Иркутской области открыло двери очередного Центра общения старшего поколения - в городе Братске. </w:t>
      </w:r>
    </w:p>
    <w:p w:rsidR="00117FD4" w:rsidRPr="00A47E7B" w:rsidRDefault="00117FD4" w:rsidP="00117FD4">
      <w:pPr>
        <w:spacing w:line="360" w:lineRule="auto"/>
        <w:ind w:firstLine="708"/>
        <w:jc w:val="both"/>
        <w:rPr>
          <w:sz w:val="28"/>
          <w:szCs w:val="28"/>
        </w:rPr>
      </w:pPr>
      <w:r w:rsidRPr="00117FD4">
        <w:rPr>
          <w:sz w:val="28"/>
          <w:szCs w:val="28"/>
        </w:rPr>
        <w:tab/>
        <w:t xml:space="preserve">Центр создан в рамках пилотного проекта по организации досуга для представителей старшего поколения на базе территориальных подразделений Социального фонда России. </w:t>
      </w:r>
    </w:p>
    <w:p w:rsidR="00117FD4" w:rsidRPr="00A47E7B" w:rsidRDefault="00117FD4" w:rsidP="00117FD4">
      <w:pPr>
        <w:spacing w:line="360" w:lineRule="auto"/>
        <w:ind w:firstLine="708"/>
        <w:jc w:val="both"/>
        <w:rPr>
          <w:sz w:val="28"/>
          <w:szCs w:val="28"/>
        </w:rPr>
      </w:pPr>
      <w:r w:rsidRPr="00117FD4">
        <w:rPr>
          <w:sz w:val="28"/>
          <w:szCs w:val="28"/>
        </w:rPr>
        <w:tab/>
        <w:t xml:space="preserve">Помещение находится в центральном районе города Братска по адресу </w:t>
      </w:r>
      <w:proofErr w:type="spellStart"/>
      <w:r w:rsidRPr="00117FD4">
        <w:rPr>
          <w:sz w:val="28"/>
          <w:szCs w:val="28"/>
        </w:rPr>
        <w:t>ул</w:t>
      </w:r>
      <w:proofErr w:type="gramStart"/>
      <w:r w:rsidRPr="00117FD4">
        <w:rPr>
          <w:sz w:val="28"/>
          <w:szCs w:val="28"/>
        </w:rPr>
        <w:t>.Д</w:t>
      </w:r>
      <w:proofErr w:type="gramEnd"/>
      <w:r w:rsidRPr="00117FD4">
        <w:rPr>
          <w:sz w:val="28"/>
          <w:szCs w:val="28"/>
        </w:rPr>
        <w:t>епутатская</w:t>
      </w:r>
      <w:proofErr w:type="spellEnd"/>
      <w:r w:rsidRPr="00117FD4">
        <w:rPr>
          <w:sz w:val="28"/>
          <w:szCs w:val="28"/>
        </w:rPr>
        <w:t xml:space="preserve">, 38. Центр уже оборудован телевизором, компьютером, зоной для мастер-классов и лекционных занятий, а также мини-библиотекой. Событие для города металлургов значимое, в Братском районе проживает почти 80 тысяч граждан серебряного возраста. </w:t>
      </w:r>
    </w:p>
    <w:p w:rsidR="00A47E7B" w:rsidRDefault="00A47E7B" w:rsidP="00117FD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«</w:t>
      </w:r>
      <w:r w:rsidRPr="00A47E7B">
        <w:rPr>
          <w:i/>
          <w:sz w:val="28"/>
          <w:szCs w:val="28"/>
        </w:rPr>
        <w:t>Поддержка ветеранов, организация полезного досуга пенсионеров</w:t>
      </w:r>
      <w:r>
        <w:rPr>
          <w:i/>
          <w:sz w:val="28"/>
          <w:szCs w:val="28"/>
        </w:rPr>
        <w:t xml:space="preserve"> – </w:t>
      </w:r>
      <w:r w:rsidRPr="00A47E7B">
        <w:rPr>
          <w:i/>
          <w:sz w:val="28"/>
          <w:szCs w:val="28"/>
        </w:rPr>
        <w:t xml:space="preserve"> важнейшие направления работы администрации Братска. Сейчас в городе работают 31 ветеранский клуб, пять досуговых центров, четыре Высшие народные школы, 27 коллективов художественной самодеятельности, 37 спортивных секций и групп здоровья для пенсионеров. И вот теперь в нашем городе есть ещё и Центр общения старшего поколения, открытый Социальным фондом России. С его созданием у </w:t>
      </w:r>
      <w:proofErr w:type="spellStart"/>
      <w:r w:rsidRPr="00A47E7B">
        <w:rPr>
          <w:i/>
          <w:sz w:val="28"/>
          <w:szCs w:val="28"/>
        </w:rPr>
        <w:t>братчан</w:t>
      </w:r>
      <w:proofErr w:type="spellEnd"/>
      <w:r w:rsidRPr="00A47E7B">
        <w:rPr>
          <w:i/>
          <w:sz w:val="28"/>
          <w:szCs w:val="28"/>
        </w:rPr>
        <w:t xml:space="preserve"> пенсионного возраста стало ещё больше возможностей реализовать себя в </w:t>
      </w:r>
      <w:r w:rsidRPr="00A47E7B">
        <w:rPr>
          <w:i/>
          <w:sz w:val="28"/>
          <w:szCs w:val="28"/>
        </w:rPr>
        <w:lastRenderedPageBreak/>
        <w:t>самых разных направлениях. Благодарю инициаторов и организаторов этого полезного дела!</w:t>
      </w:r>
      <w:r>
        <w:rPr>
          <w:i/>
          <w:sz w:val="28"/>
          <w:szCs w:val="28"/>
        </w:rPr>
        <w:t>»</w:t>
      </w:r>
      <w:r>
        <w:rPr>
          <w:sz w:val="28"/>
          <w:szCs w:val="28"/>
        </w:rPr>
        <w:t xml:space="preserve"> – отметил мэр города Братска Сергей </w:t>
      </w:r>
      <w:proofErr w:type="spellStart"/>
      <w:r>
        <w:rPr>
          <w:sz w:val="28"/>
          <w:szCs w:val="28"/>
        </w:rPr>
        <w:t>Серебернников</w:t>
      </w:r>
      <w:proofErr w:type="spellEnd"/>
      <w:r>
        <w:rPr>
          <w:sz w:val="28"/>
          <w:szCs w:val="28"/>
        </w:rPr>
        <w:t>.</w:t>
      </w:r>
    </w:p>
    <w:p w:rsidR="00117FD4" w:rsidRPr="00117FD4" w:rsidRDefault="00117FD4" w:rsidP="00117FD4">
      <w:pPr>
        <w:spacing w:line="360" w:lineRule="auto"/>
        <w:ind w:firstLine="708"/>
        <w:jc w:val="both"/>
        <w:rPr>
          <w:sz w:val="28"/>
          <w:szCs w:val="28"/>
        </w:rPr>
      </w:pPr>
      <w:r w:rsidRPr="00117FD4">
        <w:rPr>
          <w:sz w:val="28"/>
          <w:szCs w:val="28"/>
        </w:rPr>
        <w:t xml:space="preserve">Накануне такой же Центр открылся и в городе Нижнеудинске по адресу улица Октябрьская, 42, кв.18. Сейчас в Иркутской области работает уже четыре Центра общения для граждан старшего поколения </w:t>
      </w:r>
      <w:r>
        <w:rPr>
          <w:sz w:val="28"/>
          <w:szCs w:val="28"/>
        </w:rPr>
        <w:t>–</w:t>
      </w:r>
      <w:r w:rsidRPr="00117FD4">
        <w:rPr>
          <w:sz w:val="28"/>
          <w:szCs w:val="28"/>
        </w:rPr>
        <w:t xml:space="preserve"> в Чунском, </w:t>
      </w:r>
      <w:proofErr w:type="spellStart"/>
      <w:r w:rsidRPr="00117FD4">
        <w:rPr>
          <w:sz w:val="28"/>
          <w:szCs w:val="28"/>
        </w:rPr>
        <w:t>Усть-Удинском</w:t>
      </w:r>
      <w:proofErr w:type="spellEnd"/>
      <w:r w:rsidRPr="00117FD4">
        <w:rPr>
          <w:sz w:val="28"/>
          <w:szCs w:val="28"/>
        </w:rPr>
        <w:t xml:space="preserve">, Нижнеудинском и Братском районах. </w:t>
      </w:r>
    </w:p>
    <w:p w:rsidR="00117FD4" w:rsidRPr="00117FD4" w:rsidRDefault="00117FD4" w:rsidP="00117FD4">
      <w:pPr>
        <w:spacing w:line="360" w:lineRule="auto"/>
        <w:ind w:firstLine="708"/>
        <w:jc w:val="both"/>
        <w:rPr>
          <w:sz w:val="28"/>
          <w:szCs w:val="28"/>
        </w:rPr>
      </w:pPr>
      <w:r w:rsidRPr="00360A71">
        <w:rPr>
          <w:i/>
          <w:sz w:val="28"/>
          <w:szCs w:val="28"/>
        </w:rPr>
        <w:t xml:space="preserve">«Мы всегда проявляли особую заботу к гражданам старшего поколения. И мы очень рады открыть для наших клиентов серебряного возраста новые возможности для их развития и реализации. В наших Центрах они могут не только пообщаться, почитать книгу, но и поделиться своими знаниями,  умениями, повысить свою финансовую и компьютерную грамотность» </w:t>
      </w:r>
      <w:r>
        <w:rPr>
          <w:sz w:val="28"/>
          <w:szCs w:val="28"/>
        </w:rPr>
        <w:t xml:space="preserve">– </w:t>
      </w:r>
      <w:r w:rsidRPr="00117FD4">
        <w:rPr>
          <w:sz w:val="28"/>
          <w:szCs w:val="28"/>
        </w:rPr>
        <w:t xml:space="preserve">отметила заместитель управляющего Отделением Социального фонда России по Иркутской области Ольга Сафонова. </w:t>
      </w:r>
    </w:p>
    <w:p w:rsidR="00940858" w:rsidRDefault="00117FD4" w:rsidP="00117FD4">
      <w:pPr>
        <w:spacing w:line="360" w:lineRule="auto"/>
        <w:ind w:firstLine="708"/>
        <w:jc w:val="both"/>
        <w:rPr>
          <w:sz w:val="28"/>
          <w:szCs w:val="28"/>
        </w:rPr>
      </w:pPr>
      <w:r w:rsidRPr="00117FD4">
        <w:rPr>
          <w:sz w:val="28"/>
          <w:szCs w:val="28"/>
        </w:rPr>
        <w:tab/>
        <w:t>Расписание мероприятий в Центрах общения размещено на региональной странице сайта Социального фонда России sfr.gov.ru. Принять участие в них могут все желающие</w:t>
      </w:r>
    </w:p>
    <w:p w:rsidR="00940858" w:rsidRDefault="0094085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A6397C7" wp14:editId="39C2A6AD">
            <wp:simplePos x="0" y="0"/>
            <wp:positionH relativeFrom="column">
              <wp:posOffset>-88900</wp:posOffset>
            </wp:positionH>
            <wp:positionV relativeFrom="paragraph">
              <wp:posOffset>81915</wp:posOffset>
            </wp:positionV>
            <wp:extent cx="6045835" cy="4529455"/>
            <wp:effectExtent l="0" t="0" r="0" b="4445"/>
            <wp:wrapSquare wrapText="bothSides"/>
            <wp:docPr id="5" name="Рисунок 5" descr="C:\Users\048khamnaevyuv\Desktop\photo_2023-03-07_10-29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048khamnaevyuv\Desktop\photo_2023-03-07_10-29-2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835" cy="45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 w:type="page"/>
      </w:r>
    </w:p>
    <w:p w:rsidR="00940858" w:rsidRDefault="00940858" w:rsidP="00117FD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 wp14:anchorId="4943AA6D" wp14:editId="43EDE946">
            <wp:simplePos x="0" y="0"/>
            <wp:positionH relativeFrom="column">
              <wp:posOffset>3404870</wp:posOffset>
            </wp:positionH>
            <wp:positionV relativeFrom="paragraph">
              <wp:posOffset>90170</wp:posOffset>
            </wp:positionV>
            <wp:extent cx="3234055" cy="4312920"/>
            <wp:effectExtent l="0" t="0" r="4445" b="0"/>
            <wp:wrapSquare wrapText="bothSides"/>
            <wp:docPr id="4" name="Рисунок 4" descr="C:\Users\048khamnaevyuv\Desktop\photo_2023-03-07_10-28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48khamnaevyuv\Desktop\photo_2023-03-07_10-28-2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tserrat" w:hAnsi="Montserrat" w:cs="Arial CYR"/>
          <w:noProof/>
        </w:rPr>
        <w:drawing>
          <wp:anchor distT="0" distB="0" distL="114300" distR="114300" simplePos="0" relativeHeight="251658240" behindDoc="0" locked="0" layoutInCell="1" allowOverlap="1" wp14:anchorId="201775AA" wp14:editId="3F09BC8C">
            <wp:simplePos x="0" y="0"/>
            <wp:positionH relativeFrom="column">
              <wp:posOffset>197485</wp:posOffset>
            </wp:positionH>
            <wp:positionV relativeFrom="paragraph">
              <wp:posOffset>4389120</wp:posOffset>
            </wp:positionV>
            <wp:extent cx="3220720" cy="4296410"/>
            <wp:effectExtent l="0" t="0" r="0" b="8890"/>
            <wp:wrapSquare wrapText="bothSides"/>
            <wp:docPr id="2" name="Рисунок 2" descr="C:\Users\048khamnaevyuv\Desktop\photo_2023-03-07_10-28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48khamnaevyuv\Desktop\photo_2023-03-07_10-28-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429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tserrat" w:hAnsi="Montserrat" w:cs="Arial CYR"/>
          <w:noProof/>
        </w:rPr>
        <w:drawing>
          <wp:anchor distT="0" distB="0" distL="114300" distR="114300" simplePos="0" relativeHeight="251659264" behindDoc="0" locked="0" layoutInCell="1" allowOverlap="1" wp14:anchorId="223084CF" wp14:editId="3A63C208">
            <wp:simplePos x="0" y="0"/>
            <wp:positionH relativeFrom="column">
              <wp:posOffset>197485</wp:posOffset>
            </wp:positionH>
            <wp:positionV relativeFrom="paragraph">
              <wp:posOffset>90170</wp:posOffset>
            </wp:positionV>
            <wp:extent cx="3223260" cy="4298950"/>
            <wp:effectExtent l="0" t="0" r="0" b="6350"/>
            <wp:wrapSquare wrapText="bothSides"/>
            <wp:docPr id="3" name="Рисунок 3" descr="C:\Users\048khamnaevyuv\Desktop\photo_2023-03-07_10-28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48khamnaevyuv\Desktop\photo_2023-03-07_10-28-2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429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FD4" w:rsidRPr="00117FD4">
        <w:rPr>
          <w:sz w:val="28"/>
          <w:szCs w:val="28"/>
        </w:rPr>
        <w:t>.</w:t>
      </w:r>
    </w:p>
    <w:p w:rsidR="00940858" w:rsidRDefault="00940858">
      <w:pPr>
        <w:rPr>
          <w:sz w:val="28"/>
          <w:szCs w:val="28"/>
        </w:rPr>
      </w:pPr>
      <w:bookmarkStart w:id="0" w:name="_GoBack"/>
      <w:bookmarkEnd w:id="0"/>
    </w:p>
    <w:p w:rsidR="00D10D79" w:rsidRPr="00487AA8" w:rsidRDefault="00D10D79" w:rsidP="00117FD4">
      <w:pPr>
        <w:spacing w:line="360" w:lineRule="auto"/>
        <w:ind w:firstLine="708"/>
        <w:jc w:val="both"/>
        <w:rPr>
          <w:spacing w:val="-6"/>
          <w:sz w:val="28"/>
          <w:szCs w:val="28"/>
        </w:rPr>
      </w:pPr>
    </w:p>
    <w:sectPr w:rsidR="00D10D79" w:rsidRPr="00487AA8" w:rsidSect="007A5C79">
      <w:footerReference w:type="even" r:id="rId14"/>
      <w:footerReference w:type="default" r:id="rId15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25F" w:rsidRDefault="0067125F">
      <w:r>
        <w:separator/>
      </w:r>
    </w:p>
  </w:endnote>
  <w:endnote w:type="continuationSeparator" w:id="0">
    <w:p w:rsidR="0067125F" w:rsidRDefault="0067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F95AB0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25F" w:rsidRDefault="0067125F">
      <w:r>
        <w:separator/>
      </w:r>
    </w:p>
  </w:footnote>
  <w:footnote w:type="continuationSeparator" w:id="0">
    <w:p w:rsidR="0067125F" w:rsidRDefault="00671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1AA7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24A"/>
    <w:rsid w:val="00080A76"/>
    <w:rsid w:val="000820D5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17FD4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A698B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6505C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0A71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C9A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779FE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125F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EA5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858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07D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47E7B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B656A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1514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404A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5AB0"/>
    <w:rsid w:val="00F96112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FEABE-54F1-4DDF-8C1C-256CCAD96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340</Words>
  <Characters>2114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3</cp:revision>
  <cp:lastPrinted>2023-01-31T04:27:00Z</cp:lastPrinted>
  <dcterms:created xsi:type="dcterms:W3CDTF">2023-03-07T04:38:00Z</dcterms:created>
  <dcterms:modified xsi:type="dcterms:W3CDTF">2023-03-07T04:41:00Z</dcterms:modified>
</cp:coreProperties>
</file>